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B7" w:rsidRPr="006C2874" w:rsidRDefault="006C2874" w:rsidP="008822B7">
      <w:pPr>
        <w:jc w:val="center"/>
        <w:rPr>
          <w:rFonts w:ascii="Garamond" w:hAnsi="Garamond"/>
          <w:b/>
          <w:color w:val="FF0000"/>
          <w:sz w:val="36"/>
        </w:rPr>
      </w:pPr>
      <w:r w:rsidRPr="006C2874">
        <w:rPr>
          <w:rFonts w:ascii="Garamond" w:hAnsi="Garamond"/>
          <w:b/>
          <w:noProof/>
          <w:color w:val="FF0000"/>
          <w:sz w:val="36"/>
        </w:rPr>
        <w:drawing>
          <wp:anchor distT="0" distB="0" distL="114300" distR="114300" simplePos="0" relativeHeight="251659264" behindDoc="0" locked="0" layoutInCell="1" allowOverlap="1">
            <wp:simplePos x="0" y="0"/>
            <wp:positionH relativeFrom="column">
              <wp:posOffset>5896813</wp:posOffset>
            </wp:positionH>
            <wp:positionV relativeFrom="paragraph">
              <wp:posOffset>-413309</wp:posOffset>
            </wp:positionV>
            <wp:extent cx="1303427" cy="1002183"/>
            <wp:effectExtent l="19050" t="0" r="0" b="0"/>
            <wp:wrapNone/>
            <wp:docPr id="4" name="rg_hi" descr="http://t3.gstatic.com/images?q=tbn:ANd9GcSFn2zGBnDZWSzDNnP9e4AwCtcjJemebB69BS7-snOrAPjvCkj-X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Fn2zGBnDZWSzDNnP9e4AwCtcjJemebB69BS7-snOrAPjvCkj-XQ">
                      <a:hlinkClick r:id="rId9"/>
                    </pic:cNvPr>
                    <pic:cNvPicPr>
                      <a:picLocks noChangeAspect="1" noChangeArrowheads="1"/>
                    </pic:cNvPicPr>
                  </pic:nvPicPr>
                  <pic:blipFill>
                    <a:blip r:embed="rId10" cstate="print"/>
                    <a:srcRect/>
                    <a:stretch>
                      <a:fillRect/>
                    </a:stretch>
                  </pic:blipFill>
                  <pic:spPr bwMode="auto">
                    <a:xfrm>
                      <a:off x="0" y="0"/>
                      <a:ext cx="1305001" cy="1003393"/>
                    </a:xfrm>
                    <a:prstGeom prst="rect">
                      <a:avLst/>
                    </a:prstGeom>
                    <a:noFill/>
                    <a:ln w="9525">
                      <a:noFill/>
                      <a:miter lim="800000"/>
                      <a:headEnd/>
                      <a:tailEnd/>
                    </a:ln>
                  </pic:spPr>
                </pic:pic>
              </a:graphicData>
            </a:graphic>
          </wp:anchor>
        </w:drawing>
      </w:r>
      <w:r w:rsidRPr="006C2874">
        <w:rPr>
          <w:rFonts w:ascii="Garamond" w:hAnsi="Garamond"/>
          <w:b/>
          <w:noProof/>
          <w:color w:val="FF0000"/>
          <w:sz w:val="36"/>
        </w:rPr>
        <w:drawing>
          <wp:anchor distT="0" distB="0" distL="114300" distR="114300" simplePos="0" relativeHeight="251658240" behindDoc="0" locked="0" layoutInCell="1" allowOverlap="1">
            <wp:simplePos x="0" y="0"/>
            <wp:positionH relativeFrom="column">
              <wp:posOffset>-321108</wp:posOffset>
            </wp:positionH>
            <wp:positionV relativeFrom="paragraph">
              <wp:posOffset>-413309</wp:posOffset>
            </wp:positionV>
            <wp:extent cx="1283056" cy="1046074"/>
            <wp:effectExtent l="19050" t="0" r="0" b="0"/>
            <wp:wrapNone/>
            <wp:docPr id="1" name="rg_hi" descr="http://t3.gstatic.com/images?q=tbn:ANd9GcQL60EfJMWdNRhLDWyhkU8gQD1_TSN38h3wZD6Z1WVAgJbSsNr4Q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L60EfJMWdNRhLDWyhkU8gQD1_TSN38h3wZD6Z1WVAgJbSsNr4QA">
                      <a:hlinkClick r:id="rId11"/>
                    </pic:cNvPr>
                    <pic:cNvPicPr>
                      <a:picLocks noChangeAspect="1" noChangeArrowheads="1"/>
                    </pic:cNvPicPr>
                  </pic:nvPicPr>
                  <pic:blipFill>
                    <a:blip r:embed="rId12" cstate="print"/>
                    <a:srcRect/>
                    <a:stretch>
                      <a:fillRect/>
                    </a:stretch>
                  </pic:blipFill>
                  <pic:spPr bwMode="auto">
                    <a:xfrm>
                      <a:off x="0" y="0"/>
                      <a:ext cx="1283056" cy="1046074"/>
                    </a:xfrm>
                    <a:prstGeom prst="rect">
                      <a:avLst/>
                    </a:prstGeom>
                    <a:noFill/>
                    <a:ln w="9525">
                      <a:noFill/>
                      <a:miter lim="800000"/>
                      <a:headEnd/>
                      <a:tailEnd/>
                    </a:ln>
                  </pic:spPr>
                </pic:pic>
              </a:graphicData>
            </a:graphic>
          </wp:anchor>
        </w:drawing>
      </w:r>
      <w:r w:rsidR="008822B7" w:rsidRPr="006C2874">
        <w:rPr>
          <w:rFonts w:ascii="Garamond" w:hAnsi="Garamond"/>
          <w:b/>
          <w:color w:val="FF0000"/>
          <w:sz w:val="36"/>
        </w:rPr>
        <w:t>Creating a Sports Drink</w:t>
      </w:r>
    </w:p>
    <w:p w:rsidR="006C2874" w:rsidRPr="006C2874" w:rsidRDefault="008822B7" w:rsidP="006C2874">
      <w:pPr>
        <w:jc w:val="center"/>
        <w:rPr>
          <w:i/>
        </w:rPr>
      </w:pPr>
      <w:r w:rsidRPr="006C2874">
        <w:rPr>
          <w:i/>
        </w:rPr>
        <w:t xml:space="preserve">Students will </w:t>
      </w:r>
      <w:r w:rsidR="00E66D1F" w:rsidRPr="006C2874">
        <w:rPr>
          <w:i/>
        </w:rPr>
        <w:t xml:space="preserve">use </w:t>
      </w:r>
      <w:r w:rsidRPr="006C2874">
        <w:rPr>
          <w:i/>
        </w:rPr>
        <w:t xml:space="preserve">the 4 P’s Marketing Concept </w:t>
      </w:r>
      <w:r w:rsidR="00E66D1F" w:rsidRPr="006C2874">
        <w:rPr>
          <w:i/>
        </w:rPr>
        <w:t>through the creation of</w:t>
      </w:r>
      <w:r w:rsidRPr="006C2874">
        <w:rPr>
          <w:i/>
        </w:rPr>
        <w:t xml:space="preserve"> a Sports Drink.</w:t>
      </w:r>
    </w:p>
    <w:p w:rsidR="00E66D1F" w:rsidRDefault="008822B7" w:rsidP="008822B7">
      <w:r>
        <w:t xml:space="preserve">A major manufacturer of beverages has just hired you. Your first assignment is to work with a team that has been given the responsibility of developing a brand new sports drink. You will </w:t>
      </w:r>
      <w:r w:rsidR="00E66D1F">
        <w:t>develop</w:t>
      </w:r>
      <w:r>
        <w:t xml:space="preserve"> the product idea, packaging, brand name, </w:t>
      </w:r>
      <w:r w:rsidR="006C2874">
        <w:t>beverage</w:t>
      </w:r>
      <w:r>
        <w:t xml:space="preserve"> name, and price. </w:t>
      </w:r>
    </w:p>
    <w:p w:rsidR="001B7634" w:rsidRDefault="006C2874" w:rsidP="008822B7">
      <w:r>
        <w:rPr>
          <w:noProof/>
        </w:rPr>
        <w:drawing>
          <wp:anchor distT="0" distB="0" distL="114300" distR="114300" simplePos="0" relativeHeight="251660288" behindDoc="0" locked="0" layoutInCell="1" allowOverlap="1">
            <wp:simplePos x="0" y="0"/>
            <wp:positionH relativeFrom="column">
              <wp:posOffset>5475428</wp:posOffset>
            </wp:positionH>
            <wp:positionV relativeFrom="paragraph">
              <wp:posOffset>1044322</wp:posOffset>
            </wp:positionV>
            <wp:extent cx="1375258" cy="1033282"/>
            <wp:effectExtent l="0" t="0" r="0" b="0"/>
            <wp:wrapNone/>
            <wp:docPr id="7" name="rg_hi" descr="http://t0.gstatic.com/images?q=tbn:ANd9GcQR4j02SmFeWqiuiXLFZQ7Je2U9abJo3BoQyZ6Pxbsq-w6jrYz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R4j02SmFeWqiuiXLFZQ7Je2U9abJo3BoQyZ6Pxbsq-w6jrYz7">
                      <a:hlinkClick r:id="rId13"/>
                    </pic:cNvPr>
                    <pic:cNvPicPr>
                      <a:picLocks noChangeAspect="1" noChangeArrowheads="1"/>
                    </pic:cNvPicPr>
                  </pic:nvPicPr>
                  <pic:blipFill>
                    <a:blip r:embed="rId14" cstate="print"/>
                    <a:srcRect/>
                    <a:stretch>
                      <a:fillRect/>
                    </a:stretch>
                  </pic:blipFill>
                  <pic:spPr bwMode="auto">
                    <a:xfrm>
                      <a:off x="0" y="0"/>
                      <a:ext cx="1376909" cy="10345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22B7">
        <w:t xml:space="preserve">Most products are aimed at specific consumers called target markets. Target Markets are specific consumers that have wants and needs in common and therefore would be looking for the same specific product. Three to six year old children and their buyers (their parents) would want a different beverage than serious athletes or retired individuals sixty to eighty years old. The product needs to meet the needs and wants of the target consumers. You will be creating this sports drink for the following target market: teenagers, male and female.  </w:t>
      </w:r>
    </w:p>
    <w:p w:rsidR="008822B7" w:rsidRPr="00E66D1F" w:rsidRDefault="008822B7" w:rsidP="008822B7">
      <w:pPr>
        <w:rPr>
          <w:u w:val="single"/>
        </w:rPr>
      </w:pPr>
      <w:r w:rsidRPr="00E66D1F">
        <w:rPr>
          <w:u w:val="single"/>
        </w:rPr>
        <w:t>In groups of two, or individually</w:t>
      </w:r>
      <w:r w:rsidR="00E66D1F" w:rsidRPr="00E66D1F">
        <w:rPr>
          <w:u w:val="single"/>
        </w:rPr>
        <w:t>, you will use the 4 P’s to develop and market your sports drink</w:t>
      </w:r>
      <w:r w:rsidRPr="00E66D1F">
        <w:rPr>
          <w:u w:val="single"/>
        </w:rPr>
        <w:t>:</w:t>
      </w:r>
    </w:p>
    <w:p w:rsidR="008822B7" w:rsidRDefault="008822B7" w:rsidP="008822B7">
      <w:r>
        <w:t xml:space="preserve">1- Product Design: Determine the contents, </w:t>
      </w:r>
      <w:r w:rsidR="00E66D1F">
        <w:t xml:space="preserve">portion size and </w:t>
      </w:r>
      <w:r>
        <w:t xml:space="preserve">flavor(s) of your drink. </w:t>
      </w:r>
    </w:p>
    <w:p w:rsidR="008822B7" w:rsidRDefault="008822B7" w:rsidP="008822B7">
      <w:r>
        <w:t xml:space="preserve">2- Price your Product: Price for producer, for retailers, for consumers. </w:t>
      </w:r>
    </w:p>
    <w:p w:rsidR="008822B7" w:rsidRDefault="008822B7" w:rsidP="008822B7">
      <w:r>
        <w:t xml:space="preserve">3- Promotion of your Product: Produce an attractive package and a form of advertising. </w:t>
      </w:r>
    </w:p>
    <w:p w:rsidR="008822B7" w:rsidRDefault="008822B7" w:rsidP="008822B7">
      <w:r>
        <w:t>4- Place - Sell your product to the stockholders (class).</w:t>
      </w:r>
    </w:p>
    <w:p w:rsidR="008822B7" w:rsidRDefault="008822B7" w:rsidP="008822B7">
      <w:r>
        <w:t>PROMOTION</w:t>
      </w:r>
      <w:r w:rsidR="00E66D1F">
        <w:t xml:space="preserve"> &amp; SELLING</w:t>
      </w:r>
    </w:p>
    <w:p w:rsidR="008822B7" w:rsidRDefault="008822B7" w:rsidP="008822B7">
      <w:r>
        <w:t xml:space="preserve">Promotion is letting people know about products and services in a positive way so they will want to buy. Promotion tells us what is available. Promotion PERSUADES us to buy one product instead of another. Promotion REMINDS us of a product that we already know about. Promotion INFORMS us of new ways to use a product or about guarantees or special ingredients. PACKAGING is part of promotion. It can persuade, remind and inform us. Packaging sells the product in addition to protecting it. Your package and its design will help set apart your product from all other </w:t>
      </w:r>
      <w:r w:rsidR="006C2874">
        <w:t>sports drinks</w:t>
      </w:r>
      <w:r>
        <w:t xml:space="preserve"> on the store shelf. The package design must attract the consumer’s eye and motivate</w:t>
      </w:r>
      <w:r w:rsidR="006C2874">
        <w:t xml:space="preserve"> him/her to purchase your beverage</w:t>
      </w:r>
      <w:r>
        <w:t>.</w:t>
      </w:r>
    </w:p>
    <w:p w:rsidR="008822B7" w:rsidRDefault="008822B7" w:rsidP="008822B7">
      <w:r>
        <w:t xml:space="preserve">You were employed by a major </w:t>
      </w:r>
      <w:r w:rsidR="00E66D1F">
        <w:t xml:space="preserve">beverage </w:t>
      </w:r>
      <w:r>
        <w:t xml:space="preserve">manufacturer to produce, price and package a new </w:t>
      </w:r>
      <w:r w:rsidR="00E66D1F">
        <w:t>sports drink for teenagers.</w:t>
      </w:r>
      <w:r>
        <w:t xml:space="preserve"> Now you must present your idea to the stockholders (your class) to see if they will support the production of this </w:t>
      </w:r>
      <w:r w:rsidR="006C2874">
        <w:t>beverage</w:t>
      </w:r>
      <w:r>
        <w:t>. You will be PROMOTING YOUR PRODUCT - presenting it in a positive way so the stockholders will buy your idea. They must believe that your target market will buy your product instead of the competitors. Your team will do a 1 or 2 minute presentation that will include</w:t>
      </w:r>
      <w:r w:rsidR="001B7634">
        <w:t xml:space="preserve"> (if you’re in groups of two, each person must talk)</w:t>
      </w:r>
      <w:r>
        <w:t xml:space="preserve">: </w:t>
      </w:r>
    </w:p>
    <w:p w:rsidR="008822B7" w:rsidRDefault="006C2874" w:rsidP="006C2874">
      <w:pPr>
        <w:pStyle w:val="ListParagraph"/>
        <w:numPr>
          <w:ilvl w:val="0"/>
          <w:numId w:val="1"/>
        </w:numPr>
      </w:pPr>
      <w:r>
        <w:t>Persuasive I</w:t>
      </w:r>
      <w:r w:rsidR="008822B7">
        <w:t xml:space="preserve">ntroduction: Opening statement or skit that says your </w:t>
      </w:r>
      <w:r>
        <w:t>sports drink</w:t>
      </w:r>
      <w:r w:rsidR="008822B7">
        <w:t xml:space="preserve"> is a great product. </w:t>
      </w:r>
    </w:p>
    <w:p w:rsidR="008822B7" w:rsidRDefault="008822B7" w:rsidP="006C2874">
      <w:pPr>
        <w:pStyle w:val="ListParagraph"/>
        <w:numPr>
          <w:ilvl w:val="0"/>
          <w:numId w:val="1"/>
        </w:numPr>
      </w:pPr>
      <w:r>
        <w:t xml:space="preserve">Description: Description of your new </w:t>
      </w:r>
      <w:r w:rsidR="006C2874">
        <w:t>beverage,</w:t>
      </w:r>
      <w:r>
        <w:t xml:space="preserve"> including any special add-ons. Show your package or idea and point out the name of the company, </w:t>
      </w:r>
      <w:r w:rsidR="006C2874">
        <w:t xml:space="preserve">sports drink </w:t>
      </w:r>
      <w:r>
        <w:t>and any special features including any promotional ideas that are included (Power words, celebrity, games, discounts, etc.) Why your product meets the needs &amp; wants of your target market: List any special features, newer, price, nutrition, etc. that will appeal to your target market.</w:t>
      </w:r>
    </w:p>
    <w:p w:rsidR="003B5B6E" w:rsidRDefault="008822B7" w:rsidP="006C2874">
      <w:pPr>
        <w:pStyle w:val="ListParagraph"/>
        <w:numPr>
          <w:ilvl w:val="0"/>
          <w:numId w:val="1"/>
        </w:numPr>
      </w:pPr>
      <w:r>
        <w:t xml:space="preserve">Conclusion: A statement encouraging your stockholders (class) to develop this </w:t>
      </w:r>
      <w:r w:rsidR="006C2874">
        <w:t>sports drink</w:t>
      </w:r>
      <w:r>
        <w:t xml:space="preserve"> product and your belief that it will do well against the competition.</w:t>
      </w:r>
    </w:p>
    <w:p w:rsidR="00CA0356" w:rsidRDefault="00CA0356" w:rsidP="001B3E28">
      <w:pPr>
        <w:spacing w:after="0" w:line="240" w:lineRule="auto"/>
      </w:pPr>
    </w:p>
    <w:p w:rsidR="00CA0356" w:rsidRDefault="00CA0356" w:rsidP="001B3E28">
      <w:pPr>
        <w:spacing w:after="0" w:line="240" w:lineRule="auto"/>
      </w:pPr>
    </w:p>
    <w:p w:rsidR="00452DE6" w:rsidRDefault="00452DE6" w:rsidP="001B3E28">
      <w:pPr>
        <w:spacing w:after="0" w:line="240" w:lineRule="auto"/>
        <w:sectPr w:rsidR="00452DE6" w:rsidSect="00E66D1F">
          <w:pgSz w:w="12240" w:h="15840"/>
          <w:pgMar w:top="720" w:right="720" w:bottom="720" w:left="720" w:header="720" w:footer="720" w:gutter="0"/>
          <w:cols w:space="720"/>
          <w:docGrid w:linePitch="360"/>
        </w:sectPr>
      </w:pPr>
    </w:p>
    <w:p w:rsidR="001B3E28" w:rsidRPr="00452DE6" w:rsidRDefault="00CA0356" w:rsidP="001B3E28">
      <w:pPr>
        <w:spacing w:after="0" w:line="240" w:lineRule="auto"/>
        <w:rPr>
          <w:b/>
          <w:sz w:val="28"/>
        </w:rPr>
      </w:pPr>
      <w:bookmarkStart w:id="0" w:name="_GoBack"/>
      <w:r w:rsidRPr="00452DE6">
        <w:rPr>
          <w:b/>
          <w:sz w:val="28"/>
        </w:rPr>
        <w:lastRenderedPageBreak/>
        <w:t>Project Grade:</w:t>
      </w:r>
    </w:p>
    <w:bookmarkEnd w:id="0"/>
    <w:p w:rsidR="00CA0356" w:rsidRDefault="00CA0356" w:rsidP="001B3E2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1800"/>
        <w:gridCol w:w="1980"/>
      </w:tblGrid>
      <w:tr w:rsidR="00CA0356" w:rsidRPr="006548E0" w:rsidTr="004D1EBB">
        <w:tc>
          <w:tcPr>
            <w:tcW w:w="4012" w:type="dxa"/>
          </w:tcPr>
          <w:p w:rsidR="00CA0356" w:rsidRPr="006548E0" w:rsidRDefault="00CA0356" w:rsidP="004D1EBB">
            <w:pPr>
              <w:rPr>
                <w:rFonts w:ascii="Arial" w:hAnsi="Arial" w:cs="Arial"/>
                <w:b/>
              </w:rPr>
            </w:pPr>
          </w:p>
        </w:tc>
        <w:tc>
          <w:tcPr>
            <w:tcW w:w="1800" w:type="dxa"/>
          </w:tcPr>
          <w:p w:rsidR="00CA0356" w:rsidRPr="006548E0" w:rsidRDefault="00CA0356" w:rsidP="004D1EBB">
            <w:pPr>
              <w:rPr>
                <w:rFonts w:ascii="Arial" w:hAnsi="Arial" w:cs="Arial"/>
                <w:b/>
              </w:rPr>
            </w:pPr>
            <w:r w:rsidRPr="006548E0">
              <w:rPr>
                <w:rFonts w:ascii="Arial" w:hAnsi="Arial" w:cs="Arial"/>
                <w:b/>
              </w:rPr>
              <w:t>Possible Points</w:t>
            </w:r>
          </w:p>
        </w:tc>
        <w:tc>
          <w:tcPr>
            <w:tcW w:w="1980" w:type="dxa"/>
          </w:tcPr>
          <w:p w:rsidR="00CA0356" w:rsidRPr="006548E0" w:rsidRDefault="00CA0356" w:rsidP="004D1EBB">
            <w:pPr>
              <w:rPr>
                <w:rFonts w:ascii="Arial" w:hAnsi="Arial" w:cs="Arial"/>
                <w:b/>
              </w:rPr>
            </w:pPr>
            <w:r w:rsidRPr="006548E0">
              <w:rPr>
                <w:rFonts w:ascii="Arial" w:hAnsi="Arial" w:cs="Arial"/>
                <w:b/>
              </w:rPr>
              <w:t>Points Received</w:t>
            </w:r>
          </w:p>
        </w:tc>
      </w:tr>
      <w:tr w:rsidR="00CA0356" w:rsidRPr="006548E0" w:rsidTr="004D1EBB">
        <w:tc>
          <w:tcPr>
            <w:tcW w:w="4012" w:type="dxa"/>
          </w:tcPr>
          <w:p w:rsidR="00CA0356" w:rsidRPr="006548E0" w:rsidRDefault="00CA0356" w:rsidP="004D1EBB">
            <w:pPr>
              <w:rPr>
                <w:rFonts w:ascii="Arial" w:hAnsi="Arial" w:cs="Arial"/>
              </w:rPr>
            </w:pPr>
            <w:r>
              <w:rPr>
                <w:rFonts w:ascii="Arial" w:hAnsi="Arial" w:cs="Arial"/>
              </w:rPr>
              <w:t>Work Ethic</w:t>
            </w:r>
          </w:p>
        </w:tc>
        <w:tc>
          <w:tcPr>
            <w:tcW w:w="1800" w:type="dxa"/>
          </w:tcPr>
          <w:p w:rsidR="00CA0356" w:rsidRPr="006548E0" w:rsidRDefault="00CA0356" w:rsidP="004D1EBB">
            <w:pPr>
              <w:jc w:val="center"/>
              <w:rPr>
                <w:rFonts w:ascii="Arial" w:hAnsi="Arial" w:cs="Arial"/>
              </w:rPr>
            </w:pPr>
            <w:r w:rsidRPr="006548E0">
              <w:rPr>
                <w:rFonts w:ascii="Arial" w:hAnsi="Arial" w:cs="Arial"/>
              </w:rPr>
              <w:t>15</w:t>
            </w:r>
          </w:p>
        </w:tc>
        <w:tc>
          <w:tcPr>
            <w:tcW w:w="1980" w:type="dxa"/>
          </w:tcPr>
          <w:p w:rsidR="00CA0356" w:rsidRPr="006548E0" w:rsidRDefault="00CA0356" w:rsidP="004D1EBB">
            <w:pPr>
              <w:rPr>
                <w:rFonts w:ascii="Arial" w:hAnsi="Arial" w:cs="Arial"/>
              </w:rPr>
            </w:pPr>
          </w:p>
        </w:tc>
      </w:tr>
      <w:tr w:rsidR="00CA0356" w:rsidRPr="006548E0" w:rsidTr="004D1EBB">
        <w:tc>
          <w:tcPr>
            <w:tcW w:w="4012" w:type="dxa"/>
          </w:tcPr>
          <w:p w:rsidR="00CA0356" w:rsidRPr="006548E0" w:rsidRDefault="00CA0356" w:rsidP="00CA0356">
            <w:pPr>
              <w:rPr>
                <w:rFonts w:ascii="Arial" w:hAnsi="Arial" w:cs="Arial"/>
              </w:rPr>
            </w:pPr>
            <w:r w:rsidRPr="006548E0">
              <w:rPr>
                <w:rFonts w:ascii="Arial" w:hAnsi="Arial" w:cs="Arial"/>
              </w:rPr>
              <w:t>Colorful</w:t>
            </w:r>
            <w:r>
              <w:rPr>
                <w:rFonts w:ascii="Arial" w:hAnsi="Arial" w:cs="Arial"/>
              </w:rPr>
              <w:t>, Creative Sports Drink Bottle</w:t>
            </w:r>
          </w:p>
        </w:tc>
        <w:tc>
          <w:tcPr>
            <w:tcW w:w="1800" w:type="dxa"/>
          </w:tcPr>
          <w:p w:rsidR="00CA0356" w:rsidRPr="006548E0" w:rsidRDefault="00CA0356" w:rsidP="004D1EBB">
            <w:pPr>
              <w:jc w:val="center"/>
              <w:rPr>
                <w:rFonts w:ascii="Arial" w:hAnsi="Arial" w:cs="Arial"/>
              </w:rPr>
            </w:pPr>
            <w:r>
              <w:rPr>
                <w:rFonts w:ascii="Arial" w:hAnsi="Arial" w:cs="Arial"/>
              </w:rPr>
              <w:t>25</w:t>
            </w:r>
          </w:p>
        </w:tc>
        <w:tc>
          <w:tcPr>
            <w:tcW w:w="1980" w:type="dxa"/>
          </w:tcPr>
          <w:p w:rsidR="00CA0356" w:rsidRPr="006548E0" w:rsidRDefault="00CA0356" w:rsidP="004D1EBB">
            <w:pPr>
              <w:rPr>
                <w:rFonts w:ascii="Arial" w:hAnsi="Arial" w:cs="Arial"/>
              </w:rPr>
            </w:pPr>
          </w:p>
        </w:tc>
      </w:tr>
      <w:tr w:rsidR="00CA0356" w:rsidRPr="006548E0" w:rsidTr="004D1EBB">
        <w:tc>
          <w:tcPr>
            <w:tcW w:w="4012" w:type="dxa"/>
          </w:tcPr>
          <w:p w:rsidR="00CA0356" w:rsidRPr="006548E0" w:rsidRDefault="00CA0356" w:rsidP="004D1EBB">
            <w:pPr>
              <w:rPr>
                <w:rFonts w:ascii="Arial" w:hAnsi="Arial" w:cs="Arial"/>
              </w:rPr>
            </w:pPr>
            <w:r>
              <w:rPr>
                <w:rFonts w:ascii="Arial" w:hAnsi="Arial" w:cs="Arial"/>
              </w:rPr>
              <w:t>4 P’s used accurately as they pertain to the product</w:t>
            </w:r>
          </w:p>
        </w:tc>
        <w:tc>
          <w:tcPr>
            <w:tcW w:w="1800" w:type="dxa"/>
          </w:tcPr>
          <w:p w:rsidR="00CA0356" w:rsidRPr="006548E0" w:rsidRDefault="000E1620" w:rsidP="004D1EBB">
            <w:pPr>
              <w:jc w:val="center"/>
              <w:rPr>
                <w:rFonts w:ascii="Arial" w:hAnsi="Arial" w:cs="Arial"/>
              </w:rPr>
            </w:pPr>
            <w:r>
              <w:rPr>
                <w:rFonts w:ascii="Arial" w:hAnsi="Arial" w:cs="Arial"/>
              </w:rPr>
              <w:t>30</w:t>
            </w:r>
          </w:p>
        </w:tc>
        <w:tc>
          <w:tcPr>
            <w:tcW w:w="1980" w:type="dxa"/>
          </w:tcPr>
          <w:p w:rsidR="00CA0356" w:rsidRPr="006548E0" w:rsidRDefault="00CA0356" w:rsidP="004D1EBB">
            <w:pPr>
              <w:rPr>
                <w:rFonts w:ascii="Arial" w:hAnsi="Arial" w:cs="Arial"/>
              </w:rPr>
            </w:pPr>
          </w:p>
        </w:tc>
      </w:tr>
      <w:tr w:rsidR="00CA0356" w:rsidRPr="006548E0" w:rsidTr="004D1EBB">
        <w:tc>
          <w:tcPr>
            <w:tcW w:w="4012" w:type="dxa"/>
          </w:tcPr>
          <w:p w:rsidR="00CA0356" w:rsidRPr="006548E0" w:rsidRDefault="000E1620" w:rsidP="00CA0356">
            <w:pPr>
              <w:rPr>
                <w:rFonts w:ascii="Arial" w:hAnsi="Arial" w:cs="Arial"/>
              </w:rPr>
            </w:pPr>
            <w:r>
              <w:rPr>
                <w:rFonts w:ascii="Arial" w:hAnsi="Arial" w:cs="Arial"/>
              </w:rPr>
              <w:t>Product Sales Pitch</w:t>
            </w:r>
          </w:p>
        </w:tc>
        <w:tc>
          <w:tcPr>
            <w:tcW w:w="1800" w:type="dxa"/>
          </w:tcPr>
          <w:p w:rsidR="00CA0356" w:rsidRPr="006548E0" w:rsidRDefault="00CA0356" w:rsidP="004D1EBB">
            <w:pPr>
              <w:jc w:val="center"/>
              <w:rPr>
                <w:rFonts w:ascii="Arial" w:hAnsi="Arial" w:cs="Arial"/>
              </w:rPr>
            </w:pPr>
            <w:r>
              <w:rPr>
                <w:rFonts w:ascii="Arial" w:hAnsi="Arial" w:cs="Arial"/>
              </w:rPr>
              <w:t>3</w:t>
            </w:r>
            <w:r w:rsidR="000E1620">
              <w:rPr>
                <w:rFonts w:ascii="Arial" w:hAnsi="Arial" w:cs="Arial"/>
              </w:rPr>
              <w:t>0</w:t>
            </w:r>
          </w:p>
        </w:tc>
        <w:tc>
          <w:tcPr>
            <w:tcW w:w="1980" w:type="dxa"/>
          </w:tcPr>
          <w:p w:rsidR="00CA0356" w:rsidRPr="006548E0" w:rsidRDefault="00CA0356" w:rsidP="004D1EBB">
            <w:pPr>
              <w:rPr>
                <w:rFonts w:ascii="Arial" w:hAnsi="Arial" w:cs="Arial"/>
              </w:rPr>
            </w:pPr>
          </w:p>
        </w:tc>
      </w:tr>
      <w:tr w:rsidR="00CA0356" w:rsidRPr="006548E0" w:rsidTr="004D1EBB">
        <w:tc>
          <w:tcPr>
            <w:tcW w:w="4012" w:type="dxa"/>
          </w:tcPr>
          <w:p w:rsidR="00CA0356" w:rsidRPr="006548E0" w:rsidRDefault="00CA0356" w:rsidP="004D1EBB">
            <w:pPr>
              <w:rPr>
                <w:rFonts w:ascii="Arial" w:hAnsi="Arial" w:cs="Arial"/>
                <w:b/>
              </w:rPr>
            </w:pPr>
            <w:r w:rsidRPr="006548E0">
              <w:rPr>
                <w:rFonts w:ascii="Arial" w:hAnsi="Arial" w:cs="Arial"/>
                <w:b/>
              </w:rPr>
              <w:t>Total Points Earned</w:t>
            </w:r>
          </w:p>
        </w:tc>
        <w:tc>
          <w:tcPr>
            <w:tcW w:w="1800" w:type="dxa"/>
          </w:tcPr>
          <w:p w:rsidR="00CA0356" w:rsidRPr="006548E0" w:rsidRDefault="00CA0356" w:rsidP="004D1EBB">
            <w:pPr>
              <w:jc w:val="center"/>
              <w:rPr>
                <w:rFonts w:ascii="Arial" w:hAnsi="Arial" w:cs="Arial"/>
                <w:b/>
              </w:rPr>
            </w:pPr>
            <w:r w:rsidRPr="006548E0">
              <w:rPr>
                <w:rFonts w:ascii="Arial" w:hAnsi="Arial" w:cs="Arial"/>
                <w:b/>
              </w:rPr>
              <w:t>100</w:t>
            </w:r>
          </w:p>
        </w:tc>
        <w:tc>
          <w:tcPr>
            <w:tcW w:w="1980" w:type="dxa"/>
          </w:tcPr>
          <w:p w:rsidR="00CA0356" w:rsidRPr="006548E0" w:rsidRDefault="00CA0356" w:rsidP="004D1EBB">
            <w:pPr>
              <w:rPr>
                <w:rFonts w:ascii="Arial" w:hAnsi="Arial" w:cs="Arial"/>
              </w:rPr>
            </w:pPr>
          </w:p>
        </w:tc>
      </w:tr>
    </w:tbl>
    <w:p w:rsidR="00CA0356" w:rsidRPr="001B3E28" w:rsidRDefault="00CA0356" w:rsidP="001B3E28">
      <w:pPr>
        <w:spacing w:after="0" w:line="240" w:lineRule="auto"/>
      </w:pPr>
    </w:p>
    <w:sectPr w:rsidR="00CA0356" w:rsidRPr="001B3E28" w:rsidSect="00E66D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E6" w:rsidRDefault="00407BE6" w:rsidP="00E66D1F">
      <w:pPr>
        <w:spacing w:after="0" w:line="240" w:lineRule="auto"/>
      </w:pPr>
      <w:r>
        <w:separator/>
      </w:r>
    </w:p>
  </w:endnote>
  <w:endnote w:type="continuationSeparator" w:id="0">
    <w:p w:rsidR="00407BE6" w:rsidRDefault="00407BE6" w:rsidP="00E6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E6" w:rsidRDefault="00407BE6" w:rsidP="00E66D1F">
      <w:pPr>
        <w:spacing w:after="0" w:line="240" w:lineRule="auto"/>
      </w:pPr>
      <w:r>
        <w:separator/>
      </w:r>
    </w:p>
  </w:footnote>
  <w:footnote w:type="continuationSeparator" w:id="0">
    <w:p w:rsidR="00407BE6" w:rsidRDefault="00407BE6" w:rsidP="00E66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A07F5"/>
    <w:multiLevelType w:val="hybridMultilevel"/>
    <w:tmpl w:val="4A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B7"/>
    <w:rsid w:val="00083ECE"/>
    <w:rsid w:val="000E1620"/>
    <w:rsid w:val="001B3E28"/>
    <w:rsid w:val="001B7634"/>
    <w:rsid w:val="003041A1"/>
    <w:rsid w:val="003B5B6E"/>
    <w:rsid w:val="00407BE6"/>
    <w:rsid w:val="00452DE6"/>
    <w:rsid w:val="0066716D"/>
    <w:rsid w:val="006C2874"/>
    <w:rsid w:val="008822B7"/>
    <w:rsid w:val="008A7DC3"/>
    <w:rsid w:val="00BC2048"/>
    <w:rsid w:val="00CA0356"/>
    <w:rsid w:val="00E6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6D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D1F"/>
  </w:style>
  <w:style w:type="paragraph" w:styleId="Footer">
    <w:name w:val="footer"/>
    <w:basedOn w:val="Normal"/>
    <w:link w:val="FooterChar"/>
    <w:uiPriority w:val="99"/>
    <w:semiHidden/>
    <w:unhideWhenUsed/>
    <w:rsid w:val="00E66D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D1F"/>
  </w:style>
  <w:style w:type="paragraph" w:styleId="BalloonText">
    <w:name w:val="Balloon Text"/>
    <w:basedOn w:val="Normal"/>
    <w:link w:val="BalloonTextChar"/>
    <w:uiPriority w:val="99"/>
    <w:semiHidden/>
    <w:unhideWhenUsed/>
    <w:rsid w:val="006C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74"/>
    <w:rPr>
      <w:rFonts w:ascii="Tahoma" w:hAnsi="Tahoma" w:cs="Tahoma"/>
      <w:sz w:val="16"/>
      <w:szCs w:val="16"/>
    </w:rPr>
  </w:style>
  <w:style w:type="paragraph" w:styleId="ListParagraph">
    <w:name w:val="List Paragraph"/>
    <w:basedOn w:val="Normal"/>
    <w:uiPriority w:val="34"/>
    <w:qFormat/>
    <w:rsid w:val="006C2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6D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D1F"/>
  </w:style>
  <w:style w:type="paragraph" w:styleId="Footer">
    <w:name w:val="footer"/>
    <w:basedOn w:val="Normal"/>
    <w:link w:val="FooterChar"/>
    <w:uiPriority w:val="99"/>
    <w:semiHidden/>
    <w:unhideWhenUsed/>
    <w:rsid w:val="00E66D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D1F"/>
  </w:style>
  <w:style w:type="paragraph" w:styleId="BalloonText">
    <w:name w:val="Balloon Text"/>
    <w:basedOn w:val="Normal"/>
    <w:link w:val="BalloonTextChar"/>
    <w:uiPriority w:val="99"/>
    <w:semiHidden/>
    <w:unhideWhenUsed/>
    <w:rsid w:val="006C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74"/>
    <w:rPr>
      <w:rFonts w:ascii="Tahoma" w:hAnsi="Tahoma" w:cs="Tahoma"/>
      <w:sz w:val="16"/>
      <w:szCs w:val="16"/>
    </w:rPr>
  </w:style>
  <w:style w:type="paragraph" w:styleId="ListParagraph">
    <w:name w:val="List Paragraph"/>
    <w:basedOn w:val="Normal"/>
    <w:uiPriority w:val="34"/>
    <w:qFormat/>
    <w:rsid w:val="006C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30701">
      <w:bodyDiv w:val="1"/>
      <w:marLeft w:val="0"/>
      <w:marRight w:val="0"/>
      <w:marTop w:val="0"/>
      <w:marBottom w:val="0"/>
      <w:divBdr>
        <w:top w:val="none" w:sz="0" w:space="0" w:color="auto"/>
        <w:left w:val="none" w:sz="0" w:space="0" w:color="auto"/>
        <w:bottom w:val="none" w:sz="0" w:space="0" w:color="auto"/>
        <w:right w:val="none" w:sz="0" w:space="0" w:color="auto"/>
      </w:divBdr>
      <w:divsChild>
        <w:div w:id="95515846">
          <w:marLeft w:val="0"/>
          <w:marRight w:val="0"/>
          <w:marTop w:val="0"/>
          <w:marBottom w:val="0"/>
          <w:divBdr>
            <w:top w:val="none" w:sz="0" w:space="0" w:color="auto"/>
            <w:left w:val="none" w:sz="0" w:space="0" w:color="auto"/>
            <w:bottom w:val="none" w:sz="0" w:space="0" w:color="auto"/>
            <w:right w:val="none" w:sz="0" w:space="0" w:color="auto"/>
          </w:divBdr>
          <w:divsChild>
            <w:div w:id="1201209497">
              <w:marLeft w:val="0"/>
              <w:marRight w:val="0"/>
              <w:marTop w:val="115"/>
              <w:marBottom w:val="115"/>
              <w:divBdr>
                <w:top w:val="none" w:sz="0" w:space="0" w:color="auto"/>
                <w:left w:val="none" w:sz="0" w:space="0" w:color="auto"/>
                <w:bottom w:val="none" w:sz="0" w:space="0" w:color="auto"/>
                <w:right w:val="none" w:sz="0" w:space="0" w:color="auto"/>
              </w:divBdr>
              <w:divsChild>
                <w:div w:id="306592521">
                  <w:blockQuote w:val="1"/>
                  <w:marLeft w:val="230"/>
                  <w:marRight w:val="230"/>
                  <w:marTop w:val="0"/>
                  <w:marBottom w:val="0"/>
                  <w:divBdr>
                    <w:top w:val="none" w:sz="0" w:space="0" w:color="auto"/>
                    <w:left w:val="none" w:sz="0" w:space="0" w:color="auto"/>
                    <w:bottom w:val="none" w:sz="0" w:space="0" w:color="auto"/>
                    <w:right w:val="none" w:sz="0" w:space="0" w:color="auto"/>
                  </w:divBdr>
                </w:div>
                <w:div w:id="1759447002">
                  <w:blockQuote w:val="1"/>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imgres?q=vitamin+water&amp;um=1&amp;hl=en&amp;safe=active&amp;rls=com.microsoft:en-us:IE-SearchBox&amp;biw=1280&amp;bih=598&amp;tbm=isch&amp;tbnid=ulL4iMw2up41cM:&amp;imgrefurl=http://healthy-eating.fitsugar.com/Truth-About-Vitamin-Water-541747&amp;docid=LtY3CsJAN5rtBM&amp;imgurl=http://images.teamsugar.com/files/users/6/65065/33_2007/vitaminwater_1.jpg&amp;w=400&amp;h=300&amp;ei=HJsVT7GBG4e62wWJ8v2DCg&amp;zoom=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mgres?q=gatorade&amp;um=1&amp;hl=en&amp;safe=active&amp;sa=N&amp;rls=com.microsoft:en-us:IE-SearchBox&amp;biw=1280&amp;bih=598&amp;tbm=isch&amp;tbnid=nT-TOqk80Id2vM:&amp;imgrefurl=http://askville.amazon.com/favorite-flavor-Gatorade/AnswerViewer.do?requestId=7144226&amp;docid=RVbfsKvf_b3NhM&amp;imgurl=http://g-ecx.images-amazon.com/images/G/01/askville/4894013_7146872_mywrite/gatorade.jpg&amp;w=440&amp;h=361&amp;ei=hpoVT-38BIrC2wXd1qiECg&amp;zoom=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imgres?q=powerade&amp;um=1&amp;hl=en&amp;safe=active&amp;rls=com.microsoft:en-us:IE-SearchBox&amp;biw=1280&amp;bih=598&amp;tbm=isch&amp;tbnid=HxAfUZcQPAiqWM:&amp;imgrefurl=http://whcobb.hubpages.com/hub/Powerade-Sports-Drink&amp;docid=rPKFyd_0smZFqM&amp;imgurl=http://s3.hubimg.com/u/2624610_f520.jpg&amp;w=520&amp;h=325&amp;ei=uJoVT_3_C_Ly2gX0-8SDCg&amp;zoom=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DF6F0-1315-4213-A726-32B4C5DA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008misnerc</dc:creator>
  <cp:lastModifiedBy>e131890</cp:lastModifiedBy>
  <cp:revision>2</cp:revision>
  <cp:lastPrinted>2013-08-30T16:41:00Z</cp:lastPrinted>
  <dcterms:created xsi:type="dcterms:W3CDTF">2015-01-16T14:56:00Z</dcterms:created>
  <dcterms:modified xsi:type="dcterms:W3CDTF">2015-01-16T14:56:00Z</dcterms:modified>
</cp:coreProperties>
</file>